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C2913" w14:textId="662AFD84" w:rsidR="00F803D9" w:rsidRDefault="00D53D4C" w:rsidP="007378DA">
      <w:pPr>
        <w:rPr>
          <w:rFonts w:ascii="Arial" w:hAnsi="Arial" w:cs="Arial"/>
          <w:sz w:val="20"/>
          <w:szCs w:val="20"/>
        </w:rPr>
      </w:pPr>
      <w:r w:rsidRPr="00C4557C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A </w:t>
      </w:r>
      <w:r w:rsidR="005245E9" w:rsidRPr="00C4557C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Histological Examination </w:t>
      </w:r>
      <w:r w:rsidR="005245E9">
        <w:rPr>
          <w:rFonts w:ascii="Arial" w:eastAsia="Times New Roman" w:hAnsi="Arial" w:cs="Arial"/>
          <w:b/>
          <w:bCs/>
          <w:color w:val="000000"/>
          <w:sz w:val="23"/>
          <w:szCs w:val="23"/>
        </w:rPr>
        <w:t>of</w:t>
      </w:r>
      <w:r w:rsidR="005245E9" w:rsidRPr="00C4557C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 Fractional Picosecond 755nm</w:t>
      </w:r>
      <w:r w:rsidR="005245E9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, </w:t>
      </w:r>
      <w:r w:rsidR="005245E9" w:rsidRPr="00C4557C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532nm </w:t>
      </w:r>
      <w:r w:rsidR="005245E9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and </w:t>
      </w:r>
      <w:r w:rsidR="005245E9" w:rsidRPr="00C4557C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1064 </w:t>
      </w:r>
      <w:r w:rsidR="005245E9">
        <w:rPr>
          <w:rFonts w:ascii="Arial" w:eastAsia="Times New Roman" w:hAnsi="Arial" w:cs="Arial"/>
          <w:b/>
          <w:bCs/>
          <w:color w:val="000000"/>
          <w:sz w:val="23"/>
          <w:szCs w:val="23"/>
        </w:rPr>
        <w:t>nm</w:t>
      </w:r>
      <w:r w:rsidR="005245E9" w:rsidRPr="00C4557C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 Laser Treatment </w:t>
      </w:r>
      <w:r w:rsidR="005245E9">
        <w:rPr>
          <w:rFonts w:ascii="Arial" w:eastAsia="Times New Roman" w:hAnsi="Arial" w:cs="Arial"/>
          <w:b/>
          <w:bCs/>
          <w:color w:val="000000"/>
          <w:sz w:val="23"/>
          <w:szCs w:val="23"/>
        </w:rPr>
        <w:t>on</w:t>
      </w:r>
      <w:r w:rsidR="005245E9" w:rsidRPr="00C4557C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 Skin</w:t>
      </w:r>
      <w:r w:rsidR="00AE0ED9">
        <w:rPr>
          <w:rFonts w:ascii="Arial" w:eastAsia="Times New Roman" w:hAnsi="Arial" w:cs="Arial"/>
          <w:b/>
          <w:bCs/>
          <w:color w:val="000000"/>
          <w:sz w:val="23"/>
          <w:szCs w:val="23"/>
        </w:rPr>
        <w:t>,</w:t>
      </w:r>
      <w:r w:rsidR="005245E9" w:rsidRPr="00C4557C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 From High </w:t>
      </w:r>
      <w:r w:rsidR="00173EA1">
        <w:rPr>
          <w:rFonts w:ascii="Arial" w:eastAsia="Times New Roman" w:hAnsi="Arial" w:cs="Arial"/>
          <w:b/>
          <w:bCs/>
          <w:color w:val="000000"/>
          <w:sz w:val="23"/>
          <w:szCs w:val="23"/>
        </w:rPr>
        <w:t>to</w:t>
      </w:r>
      <w:r w:rsidR="005245E9" w:rsidRPr="00C4557C">
        <w:rPr>
          <w:rFonts w:ascii="Arial" w:eastAsia="Times New Roman" w:hAnsi="Arial" w:cs="Arial"/>
          <w:b/>
          <w:bCs/>
          <w:color w:val="000000"/>
          <w:sz w:val="23"/>
          <w:szCs w:val="23"/>
        </w:rPr>
        <w:t xml:space="preserve"> Low Settings</w:t>
      </w:r>
      <w:r w:rsidR="00F803D9">
        <w:rPr>
          <w:rFonts w:ascii="Arial" w:hAnsi="Arial" w:cs="Arial"/>
          <w:sz w:val="20"/>
          <w:szCs w:val="20"/>
        </w:rPr>
        <w:t xml:space="preserve"> </w:t>
      </w:r>
    </w:p>
    <w:p w14:paraId="27F3F1DE" w14:textId="77777777" w:rsidR="00770FDD" w:rsidRDefault="00770FDD" w:rsidP="00770FDD">
      <w:pPr>
        <w:autoSpaceDE w:val="0"/>
        <w:autoSpaceDN w:val="0"/>
        <w:adjustRightInd w:val="0"/>
        <w:spacing w:after="0" w:line="240" w:lineRule="auto"/>
        <w:rPr>
          <w:rFonts w:ascii="AdvOTa20b42a7" w:hAnsi="AdvOTa20b42a7" w:cs="AdvOTa20b42a7"/>
          <w:sz w:val="20"/>
          <w:szCs w:val="20"/>
        </w:rPr>
      </w:pPr>
      <w:r>
        <w:rPr>
          <w:rFonts w:ascii="AdvOTa20b42a7" w:hAnsi="AdvOTa20b42a7" w:cs="AdvOTa20b42a7"/>
          <w:sz w:val="20"/>
          <w:szCs w:val="20"/>
        </w:rPr>
        <w:t>Emil A. Tanghetti</w:t>
      </w:r>
    </w:p>
    <w:p w14:paraId="54929083" w14:textId="77777777" w:rsidR="00770FDD" w:rsidRDefault="00770FDD" w:rsidP="00770FDD">
      <w:pPr>
        <w:autoSpaceDE w:val="0"/>
        <w:autoSpaceDN w:val="0"/>
        <w:adjustRightInd w:val="0"/>
        <w:spacing w:after="0" w:line="240" w:lineRule="auto"/>
        <w:rPr>
          <w:rFonts w:ascii="AdvOTa20b42a7" w:hAnsi="AdvOTa20b42a7" w:cs="AdvOTa20b42a7"/>
          <w:sz w:val="20"/>
          <w:szCs w:val="20"/>
        </w:rPr>
      </w:pPr>
      <w:r>
        <w:rPr>
          <w:rFonts w:ascii="AdvOTa20b42a7" w:hAnsi="AdvOTa20b42a7" w:cs="AdvOTa20b42a7"/>
          <w:sz w:val="20"/>
          <w:szCs w:val="20"/>
        </w:rPr>
        <w:t>Center for Dermatology &amp; Laser Surgery, Sacramento,</w:t>
      </w:r>
    </w:p>
    <w:p w14:paraId="2555EA63" w14:textId="365E40A0" w:rsidR="007378DA" w:rsidRPr="000A2988" w:rsidRDefault="00770FDD" w:rsidP="00770FDD">
      <w:pPr>
        <w:rPr>
          <w:rFonts w:ascii="Arial" w:eastAsia="Times New Roman" w:hAnsi="Arial" w:cs="Arial"/>
          <w:b/>
          <w:bCs/>
          <w:color w:val="000000"/>
          <w:sz w:val="23"/>
          <w:szCs w:val="23"/>
        </w:rPr>
      </w:pPr>
      <w:r>
        <w:rPr>
          <w:rFonts w:ascii="AdvOTa20b42a7" w:hAnsi="AdvOTa20b42a7" w:cs="AdvOTa20b42a7"/>
          <w:sz w:val="20"/>
          <w:szCs w:val="20"/>
        </w:rPr>
        <w:t>CA, USA</w:t>
      </w:r>
      <w:r w:rsidR="007378DA" w:rsidRPr="009D3C89">
        <w:rPr>
          <w:rFonts w:ascii="Arial" w:hAnsi="Arial" w:cs="Arial"/>
          <w:sz w:val="16"/>
          <w:szCs w:val="16"/>
        </w:rPr>
        <w:t>____________________________________________________________________________________________________</w:t>
      </w:r>
    </w:p>
    <w:p w14:paraId="1EB8EC11" w14:textId="18197934" w:rsidR="008E4317" w:rsidRPr="008E4317" w:rsidRDefault="007378DA" w:rsidP="008E4317">
      <w:pPr>
        <w:spacing w:line="360" w:lineRule="auto"/>
        <w:rPr>
          <w:rFonts w:ascii="Arial" w:hAnsi="Arial" w:cs="Arial"/>
          <w:b/>
          <w:bCs/>
        </w:rPr>
      </w:pPr>
      <w:r w:rsidRPr="008E4317">
        <w:rPr>
          <w:rFonts w:ascii="Arial" w:hAnsi="Arial" w:cs="Arial"/>
          <w:b/>
          <w:bCs/>
        </w:rPr>
        <w:t>Background</w:t>
      </w:r>
    </w:p>
    <w:p w14:paraId="7F513853" w14:textId="2FDC6144" w:rsidR="008C2099" w:rsidRDefault="0097559C" w:rsidP="00C92ABB">
      <w:pPr>
        <w:pStyle w:val="ListParagraph"/>
        <w:numPr>
          <w:ilvl w:val="0"/>
          <w:numId w:val="14"/>
        </w:numPr>
        <w:spacing w:line="360" w:lineRule="auto"/>
      </w:pPr>
      <w:r>
        <w:t>Study investigators</w:t>
      </w:r>
      <w:r w:rsidR="008A3161">
        <w:t xml:space="preserve"> previously reported that high</w:t>
      </w:r>
      <w:r w:rsidR="00D37705">
        <w:t>-</w:t>
      </w:r>
      <w:r w:rsidR="008A3161">
        <w:t xml:space="preserve">energy fractional </w:t>
      </w:r>
      <w:r w:rsidR="00D37705" w:rsidRPr="00781A11">
        <w:rPr>
          <w:color w:val="000000" w:themeColor="text1"/>
        </w:rPr>
        <w:t>(diffractive lens array</w:t>
      </w:r>
      <w:r w:rsidR="0008074C">
        <w:rPr>
          <w:color w:val="000000" w:themeColor="text1"/>
        </w:rPr>
        <w:t>;</w:t>
      </w:r>
      <w:r w:rsidR="00D37705" w:rsidRPr="00781A11">
        <w:rPr>
          <w:color w:val="000000" w:themeColor="text1"/>
        </w:rPr>
        <w:t xml:space="preserve"> DLA) </w:t>
      </w:r>
      <w:r w:rsidR="00CF1FAA">
        <w:t xml:space="preserve">picosecond </w:t>
      </w:r>
      <w:r w:rsidR="00CF1FAA" w:rsidRPr="005B6A07">
        <w:rPr>
          <w:color w:val="000000" w:themeColor="text1"/>
        </w:rPr>
        <w:t>treatments</w:t>
      </w:r>
      <w:r w:rsidR="00CF1FAA">
        <w:t xml:space="preserve"> </w:t>
      </w:r>
      <w:r w:rsidR="008A3161">
        <w:t>with the Alexandrite laser</w:t>
      </w:r>
      <w:r w:rsidR="00781A11">
        <w:t>,</w:t>
      </w:r>
      <w:r w:rsidR="008A3161">
        <w:t xml:space="preserve"> as well as the 532nm/1064nm</w:t>
      </w:r>
      <w:r w:rsidR="000770D7">
        <w:t xml:space="preserve"> wavelengths, </w:t>
      </w:r>
      <w:r w:rsidR="004571BA">
        <w:t>results in</w:t>
      </w:r>
      <w:r w:rsidR="00810A17">
        <w:t xml:space="preserve"> </w:t>
      </w:r>
      <w:r w:rsidR="006A1A58">
        <w:t>Laser</w:t>
      </w:r>
      <w:r w:rsidR="0023036C">
        <w:t>-</w:t>
      </w:r>
      <w:r w:rsidR="006A1A58">
        <w:t xml:space="preserve">Induced Optical Break Down (LIOB) </w:t>
      </w:r>
      <w:r w:rsidR="0008074C">
        <w:t xml:space="preserve">that is </w:t>
      </w:r>
      <w:r w:rsidR="004571BA">
        <w:t>preced</w:t>
      </w:r>
      <w:r w:rsidR="0008074C">
        <w:t>ed by</w:t>
      </w:r>
      <w:r w:rsidR="009E174B">
        <w:t xml:space="preserve"> transient</w:t>
      </w:r>
      <w:r w:rsidR="004571BA">
        <w:t xml:space="preserve"> </w:t>
      </w:r>
      <w:r w:rsidR="0008074C">
        <w:t>vacuol</w:t>
      </w:r>
      <w:r w:rsidR="0023036C">
        <w:t>es produced in the skin</w:t>
      </w:r>
      <w:r w:rsidR="0008074C">
        <w:t xml:space="preserve"> </w:t>
      </w:r>
      <w:r w:rsidR="0023036C">
        <w:t>(</w:t>
      </w:r>
      <w:r w:rsidR="004571BA">
        <w:t>histological finding</w:t>
      </w:r>
      <w:r w:rsidR="0023036C">
        <w:t>s)</w:t>
      </w:r>
      <w:r w:rsidR="0008074C">
        <w:t>.</w:t>
      </w:r>
    </w:p>
    <w:p w14:paraId="4554C2EC" w14:textId="37230F52" w:rsidR="008C2099" w:rsidRDefault="008A3161" w:rsidP="00C92ABB">
      <w:pPr>
        <w:pStyle w:val="ListParagraph"/>
        <w:numPr>
          <w:ilvl w:val="0"/>
          <w:numId w:val="14"/>
        </w:numPr>
        <w:spacing w:line="360" w:lineRule="auto"/>
      </w:pPr>
      <w:r>
        <w:t xml:space="preserve">However, </w:t>
      </w:r>
      <w:r w:rsidR="007A4B3B">
        <w:t>when these</w:t>
      </w:r>
      <w:r>
        <w:t xml:space="preserve"> devices </w:t>
      </w:r>
      <w:r w:rsidR="007A4B3B">
        <w:t>are</w:t>
      </w:r>
      <w:r>
        <w:t xml:space="preserve"> used with low</w:t>
      </w:r>
      <w:r w:rsidR="00EE5728">
        <w:t>er</w:t>
      </w:r>
      <w:r>
        <w:t xml:space="preserve"> fluence settings</w:t>
      </w:r>
      <w:r w:rsidR="00EE5728">
        <w:t>,</w:t>
      </w:r>
      <w:r w:rsidR="007A4B3B">
        <w:t xml:space="preserve"> skin</w:t>
      </w:r>
      <w:r>
        <w:t xml:space="preserve"> do</w:t>
      </w:r>
      <w:r w:rsidR="007A4B3B">
        <w:t>es</w:t>
      </w:r>
      <w:r>
        <w:t xml:space="preserve"> not </w:t>
      </w:r>
      <w:r w:rsidRPr="005B6A07">
        <w:rPr>
          <w:color w:val="000000" w:themeColor="text1"/>
        </w:rPr>
        <w:t>always</w:t>
      </w:r>
      <w:r w:rsidRPr="005B6A07">
        <w:rPr>
          <w:color w:val="00B050"/>
        </w:rPr>
        <w:t xml:space="preserve"> </w:t>
      </w:r>
      <w:r>
        <w:t>reach the LIO</w:t>
      </w:r>
      <w:r w:rsidR="0023036C">
        <w:t>B</w:t>
      </w:r>
      <w:r>
        <w:t xml:space="preserve"> threshold in the epidermis or the dermis. </w:t>
      </w:r>
    </w:p>
    <w:p w14:paraId="1366DA42" w14:textId="134D9EAD" w:rsidR="008A3161" w:rsidRPr="0033704F" w:rsidRDefault="008A3161" w:rsidP="00C92ABB">
      <w:pPr>
        <w:pStyle w:val="ListParagraph"/>
        <w:numPr>
          <w:ilvl w:val="0"/>
          <w:numId w:val="14"/>
        </w:numPr>
        <w:spacing w:line="360" w:lineRule="auto"/>
      </w:pPr>
      <w:r>
        <w:t xml:space="preserve">This investigation examines the spectrum of changes from high to low fluences in </w:t>
      </w:r>
      <w:r w:rsidR="007133A5">
        <w:t>Fitzpatrick Skin Type (FST)</w:t>
      </w:r>
      <w:r>
        <w:t xml:space="preserve"> I-VI.</w:t>
      </w:r>
    </w:p>
    <w:p w14:paraId="624409EC" w14:textId="42EFD9AD" w:rsidR="008E4317" w:rsidRPr="001F1721" w:rsidRDefault="008E4317" w:rsidP="008A3161">
      <w:pPr>
        <w:spacing w:line="360" w:lineRule="auto"/>
        <w:rPr>
          <w:rFonts w:ascii="Arial" w:hAnsi="Arial" w:cs="Arial"/>
          <w:b/>
          <w:bCs/>
        </w:rPr>
      </w:pPr>
      <w:r w:rsidRPr="001F1721">
        <w:rPr>
          <w:rFonts w:ascii="Arial" w:hAnsi="Arial" w:cs="Arial"/>
          <w:b/>
          <w:bCs/>
        </w:rPr>
        <w:t>Method</w:t>
      </w:r>
    </w:p>
    <w:p w14:paraId="49C3A555" w14:textId="097DADDA" w:rsidR="00BC427A" w:rsidRPr="00BC427A" w:rsidRDefault="0033704F" w:rsidP="00837464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>
        <w:t>Th</w:t>
      </w:r>
      <w:r w:rsidR="007E056D">
        <w:t>is</w:t>
      </w:r>
      <w:r>
        <w:t xml:space="preserve"> study</w:t>
      </w:r>
      <w:r w:rsidR="008A09D7">
        <w:t xml:space="preserve"> evaluated</w:t>
      </w:r>
      <w:r w:rsidR="00C131B7">
        <w:t xml:space="preserve"> the histologies of</w:t>
      </w:r>
      <w:r>
        <w:t xml:space="preserve"> i</w:t>
      </w:r>
      <w:r w:rsidRPr="00F54E38">
        <w:t xml:space="preserve">n-vivo biopsy skin specimens </w:t>
      </w:r>
      <w:r w:rsidR="007E056D">
        <w:t xml:space="preserve">taken </w:t>
      </w:r>
      <w:r w:rsidRPr="00F54E38">
        <w:t>from IRB</w:t>
      </w:r>
      <w:r w:rsidR="005B6A07">
        <w:t>-</w:t>
      </w:r>
      <w:r w:rsidRPr="00F54E38">
        <w:t>approved</w:t>
      </w:r>
      <w:r>
        <w:t>, con</w:t>
      </w:r>
      <w:r w:rsidRPr="00F54E38">
        <w:t>sent</w:t>
      </w:r>
      <w:r>
        <w:t>ed</w:t>
      </w:r>
      <w:r w:rsidRPr="00F54E38">
        <w:t xml:space="preserve"> patients </w:t>
      </w:r>
      <w:r w:rsidR="00A54583">
        <w:t>(gather</w:t>
      </w:r>
      <w:r w:rsidR="004850BA">
        <w:t>ed</w:t>
      </w:r>
      <w:r w:rsidR="00A54583">
        <w:t xml:space="preserve"> from </w:t>
      </w:r>
      <w:r w:rsidR="004850BA">
        <w:t>studies</w:t>
      </w:r>
      <w:r w:rsidR="00A54583">
        <w:t xml:space="preserve"> spanning a</w:t>
      </w:r>
      <w:r w:rsidRPr="00F54E38">
        <w:t xml:space="preserve"> </w:t>
      </w:r>
      <w:r w:rsidR="00076CC3">
        <w:t>seven-</w:t>
      </w:r>
      <w:r w:rsidRPr="00F54E38">
        <w:t xml:space="preserve">year </w:t>
      </w:r>
      <w:r w:rsidR="00A54583">
        <w:t xml:space="preserve">time-period) </w:t>
      </w:r>
      <w:r w:rsidR="004850BA">
        <w:t>as well as</w:t>
      </w:r>
      <w:r w:rsidRPr="00F54E38">
        <w:t xml:space="preserve"> ex-vivo specimens from consented patients who </w:t>
      </w:r>
      <w:r w:rsidR="00BF0848">
        <w:t xml:space="preserve">underwent </w:t>
      </w:r>
      <w:r w:rsidRPr="00F54E38">
        <w:t>elective abdominoplast</w:t>
      </w:r>
      <w:r w:rsidR="00BF0848">
        <w:t>y</w:t>
      </w:r>
      <w:r w:rsidRPr="00F54E38">
        <w:t>.</w:t>
      </w:r>
    </w:p>
    <w:p w14:paraId="3749BECE" w14:textId="744EF113" w:rsidR="00E002D5" w:rsidRPr="00837464" w:rsidRDefault="00270B91" w:rsidP="00837464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>
        <w:t xml:space="preserve">Investigators </w:t>
      </w:r>
      <w:r w:rsidR="0033704F" w:rsidRPr="00F54E38">
        <w:t xml:space="preserve">reviewed all the histologies from </w:t>
      </w:r>
      <w:r w:rsidR="00251C49">
        <w:t>the</w:t>
      </w:r>
      <w:r w:rsidR="0033704F" w:rsidRPr="00F54E38">
        <w:t xml:space="preserve"> studies </w:t>
      </w:r>
      <w:r>
        <w:t xml:space="preserve">that </w:t>
      </w:r>
      <w:r w:rsidR="0033704F" w:rsidRPr="00F54E38">
        <w:t>us</w:t>
      </w:r>
      <w:r w:rsidR="0089399C">
        <w:t>ed</w:t>
      </w:r>
      <w:r w:rsidR="0033704F" w:rsidRPr="00F54E38">
        <w:t xml:space="preserve"> </w:t>
      </w:r>
      <w:r w:rsidR="0033704F">
        <w:t>a picosecond</w:t>
      </w:r>
      <w:r w:rsidR="0033704F" w:rsidRPr="00F54E38">
        <w:t xml:space="preserve"> </w:t>
      </w:r>
      <w:r w:rsidR="0033704F">
        <w:t xml:space="preserve">532nm/1064nm Nd:YAG laser </w:t>
      </w:r>
      <w:r w:rsidR="0033704F" w:rsidRPr="00F54E38">
        <w:t xml:space="preserve">with </w:t>
      </w:r>
      <w:r w:rsidR="0033704F">
        <w:t xml:space="preserve">a </w:t>
      </w:r>
      <w:r w:rsidR="0033704F" w:rsidRPr="00F54E38">
        <w:t>holographic optic</w:t>
      </w:r>
      <w:r w:rsidR="00251C49">
        <w:t>,</w:t>
      </w:r>
      <w:r w:rsidR="0033704F" w:rsidRPr="00F54E38">
        <w:t xml:space="preserve"> </w:t>
      </w:r>
      <w:r w:rsidR="007D5F46">
        <w:t>as well as</w:t>
      </w:r>
      <w:r w:rsidR="004C0C55">
        <w:t xml:space="preserve"> histologies from</w:t>
      </w:r>
      <w:r w:rsidR="007D5F46">
        <w:t xml:space="preserve"> </w:t>
      </w:r>
      <w:r w:rsidR="0033704F">
        <w:t>picosecond 200mJ</w:t>
      </w:r>
      <w:r w:rsidR="00EE5728">
        <w:t>/cm</w:t>
      </w:r>
      <w:r w:rsidR="0045683D" w:rsidRPr="0045683D">
        <w:rPr>
          <w:vertAlign w:val="superscript"/>
        </w:rPr>
        <w:t>2</w:t>
      </w:r>
      <w:r w:rsidR="0033704F">
        <w:t xml:space="preserve"> and 300mJ</w:t>
      </w:r>
      <w:r w:rsidR="0045683D">
        <w:t>/cm</w:t>
      </w:r>
      <w:r w:rsidR="0045683D" w:rsidRPr="0045683D">
        <w:rPr>
          <w:vertAlign w:val="superscript"/>
        </w:rPr>
        <w:t>2</w:t>
      </w:r>
      <w:r w:rsidR="0089399C">
        <w:t xml:space="preserve"> </w:t>
      </w:r>
      <w:r w:rsidR="0033704F">
        <w:t xml:space="preserve">755nm Alexandrite laser with a </w:t>
      </w:r>
      <w:r w:rsidR="007D5F46">
        <w:t>DLA</w:t>
      </w:r>
      <w:r w:rsidR="0033704F">
        <w:t xml:space="preserve">. </w:t>
      </w:r>
      <w:r w:rsidR="0033704F" w:rsidRPr="00F54E38">
        <w:t xml:space="preserve">Over 1500 images were captured during </w:t>
      </w:r>
      <w:r w:rsidR="0033704F">
        <w:t>this</w:t>
      </w:r>
      <w:r w:rsidR="0033704F" w:rsidRPr="00F54E38">
        <w:t xml:space="preserve"> review.</w:t>
      </w:r>
    </w:p>
    <w:p w14:paraId="20636DC4" w14:textId="61B6A7A1" w:rsidR="001F2BAD" w:rsidRPr="00E002D5" w:rsidRDefault="00247582" w:rsidP="00837464">
      <w:pPr>
        <w:spacing w:line="360" w:lineRule="auto"/>
        <w:rPr>
          <w:rFonts w:ascii="Arial" w:hAnsi="Arial" w:cs="Arial"/>
          <w:b/>
          <w:bCs/>
        </w:rPr>
      </w:pPr>
      <w:r w:rsidRPr="00E002D5">
        <w:rPr>
          <w:rFonts w:ascii="Arial" w:hAnsi="Arial" w:cs="Arial"/>
          <w:b/>
          <w:bCs/>
        </w:rPr>
        <w:t>Results</w:t>
      </w:r>
    </w:p>
    <w:p w14:paraId="4BA9432B" w14:textId="59803DF5" w:rsidR="00C8744A" w:rsidRPr="00C8744A" w:rsidRDefault="00976322" w:rsidP="00625832">
      <w:pPr>
        <w:pStyle w:val="ListParagraph"/>
        <w:numPr>
          <w:ilvl w:val="0"/>
          <w:numId w:val="15"/>
        </w:numPr>
        <w:spacing w:line="360" w:lineRule="auto"/>
        <w:rPr>
          <w:rFonts w:cs="Arial"/>
        </w:rPr>
      </w:pPr>
      <w:r>
        <w:t>Results revealed a</w:t>
      </w:r>
      <w:r w:rsidR="00D37705" w:rsidRPr="00AB646E">
        <w:t xml:space="preserve"> wide spectrum of </w:t>
      </w:r>
      <w:r>
        <w:t xml:space="preserve">histological </w:t>
      </w:r>
      <w:r w:rsidR="00D37705" w:rsidRPr="00AB646E">
        <w:t>changes produced by these lasers</w:t>
      </w:r>
      <w:r w:rsidR="00EC6907">
        <w:t>, to include</w:t>
      </w:r>
      <w:r w:rsidR="00D37705" w:rsidRPr="00AB646E">
        <w:t xml:space="preserve"> LIOB production </w:t>
      </w:r>
      <w:r w:rsidR="00E444CB">
        <w:t>(</w:t>
      </w:r>
      <w:r w:rsidR="00D37705" w:rsidRPr="00AB646E">
        <w:t xml:space="preserve">from </w:t>
      </w:r>
      <w:r w:rsidR="00D37705">
        <w:t xml:space="preserve">melanin </w:t>
      </w:r>
      <w:r w:rsidR="00D37705" w:rsidRPr="00AB646E">
        <w:t>absorption above threshold</w:t>
      </w:r>
      <w:r w:rsidR="00E444CB">
        <w:t>)</w:t>
      </w:r>
      <w:r w:rsidR="00D37705" w:rsidRPr="00AB646E">
        <w:t xml:space="preserve"> to the heating of </w:t>
      </w:r>
      <w:r w:rsidR="00E444CB">
        <w:t>the</w:t>
      </w:r>
      <w:r w:rsidR="00D37705" w:rsidRPr="00AB646E">
        <w:t xml:space="preserve"> chromophore </w:t>
      </w:r>
      <w:r w:rsidR="00E444CB">
        <w:t>(</w:t>
      </w:r>
      <w:r w:rsidR="00D37705" w:rsidRPr="00AB646E">
        <w:t>at sub-threshold doses</w:t>
      </w:r>
      <w:r w:rsidR="00B77B60">
        <w:t>) that</w:t>
      </w:r>
      <w:r w:rsidR="00D37705" w:rsidRPr="00AB646E">
        <w:t xml:space="preserve"> result</w:t>
      </w:r>
      <w:r w:rsidR="00B77B60">
        <w:t>ed</w:t>
      </w:r>
      <w:r w:rsidR="00D37705" w:rsidRPr="00AB646E">
        <w:t xml:space="preserve"> in thermally damaged cell</w:t>
      </w:r>
      <w:r w:rsidR="00D37705">
        <w:t>s</w:t>
      </w:r>
      <w:r w:rsidR="00B77B60">
        <w:t xml:space="preserve">, </w:t>
      </w:r>
      <w:r w:rsidR="00D37705" w:rsidRPr="00AB646E">
        <w:t xml:space="preserve">to steam bubbles </w:t>
      </w:r>
      <w:r w:rsidR="007B6C99">
        <w:t xml:space="preserve">produced </w:t>
      </w:r>
      <w:r w:rsidR="00D37705" w:rsidRPr="00AB646E">
        <w:t>in the epidermi</w:t>
      </w:r>
      <w:r w:rsidR="00D37705">
        <w:t>s.</w:t>
      </w:r>
    </w:p>
    <w:p w14:paraId="1DCB32E4" w14:textId="44012B0B" w:rsidR="00AE759B" w:rsidRPr="00AE759B" w:rsidRDefault="00D37705" w:rsidP="00625832">
      <w:pPr>
        <w:pStyle w:val="ListParagraph"/>
        <w:numPr>
          <w:ilvl w:val="0"/>
          <w:numId w:val="15"/>
        </w:numPr>
        <w:spacing w:line="360" w:lineRule="auto"/>
        <w:rPr>
          <w:rFonts w:cs="Arial"/>
        </w:rPr>
      </w:pPr>
      <w:r w:rsidRPr="00AB646E">
        <w:t>Since the energ</w:t>
      </w:r>
      <w:r w:rsidR="00307478">
        <w:t>ies</w:t>
      </w:r>
      <w:r w:rsidRPr="00AB646E">
        <w:t xml:space="preserve"> produced by </w:t>
      </w:r>
      <w:r>
        <w:t>these</w:t>
      </w:r>
      <w:r w:rsidRPr="00AB646E">
        <w:t xml:space="preserve"> lasers are insufficient to reach LIOB threshold for hemoglobin</w:t>
      </w:r>
      <w:r w:rsidR="005D08B2">
        <w:t xml:space="preserve"> as well</w:t>
      </w:r>
      <w:r w:rsidRPr="00AB646E">
        <w:t xml:space="preserve">, the light reaches the blood vessel </w:t>
      </w:r>
      <w:r w:rsidR="00CE2D5A">
        <w:t>and</w:t>
      </w:r>
      <w:r w:rsidRPr="00AB646E">
        <w:t xml:space="preserve"> heats </w:t>
      </w:r>
      <w:r w:rsidR="00CE2D5A">
        <w:t>red blood cells</w:t>
      </w:r>
      <w:r w:rsidRPr="00AB646E">
        <w:t xml:space="preserve"> </w:t>
      </w:r>
      <w:r w:rsidR="00CE2D5A">
        <w:t>(</w:t>
      </w:r>
      <w:r w:rsidRPr="00AB646E">
        <w:t xml:space="preserve">producing steam or steam bubbles that damage </w:t>
      </w:r>
      <w:r>
        <w:t>vessel</w:t>
      </w:r>
      <w:r w:rsidRPr="00AB646E">
        <w:t xml:space="preserve"> walls</w:t>
      </w:r>
      <w:r w:rsidR="00AE759B">
        <w:t xml:space="preserve">) which </w:t>
      </w:r>
      <w:r w:rsidRPr="00AB646E">
        <w:t>result</w:t>
      </w:r>
      <w:r w:rsidR="00AE759B">
        <w:t>s</w:t>
      </w:r>
      <w:r w:rsidRPr="002214C6">
        <w:rPr>
          <w:color w:val="000000" w:themeColor="text1"/>
        </w:rPr>
        <w:t xml:space="preserve"> in </w:t>
      </w:r>
      <w:r w:rsidRPr="00AB646E">
        <w:t xml:space="preserve">minor hemorrhage </w:t>
      </w:r>
      <w:r w:rsidR="00283867">
        <w:t>(</w:t>
      </w:r>
      <w:r w:rsidRPr="00AB646E">
        <w:t>lasting a few days</w:t>
      </w:r>
      <w:r w:rsidR="00283867">
        <w:t>)</w:t>
      </w:r>
      <w:r w:rsidRPr="00AB646E">
        <w:t>.</w:t>
      </w:r>
    </w:p>
    <w:p w14:paraId="4F179570" w14:textId="393C70AC" w:rsidR="00AE759B" w:rsidRPr="00AE759B" w:rsidRDefault="00D37705" w:rsidP="00625832">
      <w:pPr>
        <w:pStyle w:val="ListParagraph"/>
        <w:numPr>
          <w:ilvl w:val="0"/>
          <w:numId w:val="15"/>
        </w:numPr>
        <w:spacing w:line="360" w:lineRule="auto"/>
        <w:rPr>
          <w:rFonts w:cs="Arial"/>
        </w:rPr>
      </w:pPr>
      <w:r w:rsidRPr="00AB646E">
        <w:lastRenderedPageBreak/>
        <w:t xml:space="preserve">In ex-vivo skin </w:t>
      </w:r>
      <w:r>
        <w:t>h</w:t>
      </w:r>
      <w:r w:rsidRPr="00AB646E">
        <w:t>eating</w:t>
      </w:r>
      <w:r w:rsidR="00B565AA">
        <w:t>,</w:t>
      </w:r>
      <w:r w:rsidRPr="00AB646E">
        <w:t xml:space="preserve"> this</w:t>
      </w:r>
      <w:r>
        <w:t xml:space="preserve"> static</w:t>
      </w:r>
      <w:r w:rsidRPr="00AB646E">
        <w:t xml:space="preserve"> target produces a steam bubble which appears as a</w:t>
      </w:r>
      <w:r>
        <w:t xml:space="preserve"> dermal</w:t>
      </w:r>
      <w:r w:rsidRPr="00AB646E">
        <w:t xml:space="preserve"> vacuole </w:t>
      </w:r>
      <w:r w:rsidR="00B565AA">
        <w:t>(</w:t>
      </w:r>
      <w:r w:rsidRPr="00AB646E">
        <w:t>not an LIOB</w:t>
      </w:r>
      <w:r w:rsidR="00B565AA">
        <w:t>)</w:t>
      </w:r>
      <w:r w:rsidRPr="00AB646E">
        <w:t xml:space="preserve">. </w:t>
      </w:r>
    </w:p>
    <w:p w14:paraId="06F6B546" w14:textId="3F18B4A2" w:rsidR="007E76DA" w:rsidRPr="007E76DA" w:rsidRDefault="003751F4" w:rsidP="00625832">
      <w:pPr>
        <w:pStyle w:val="ListParagraph"/>
        <w:numPr>
          <w:ilvl w:val="0"/>
          <w:numId w:val="15"/>
        </w:numPr>
        <w:spacing w:line="360" w:lineRule="auto"/>
        <w:rPr>
          <w:rFonts w:cs="Arial"/>
        </w:rPr>
      </w:pPr>
      <w:r>
        <w:t xml:space="preserve">As a result of </w:t>
      </w:r>
      <w:r w:rsidR="00DC54D8">
        <w:t xml:space="preserve">melanin’s </w:t>
      </w:r>
      <w:r>
        <w:t>h</w:t>
      </w:r>
      <w:r w:rsidR="00D37705">
        <w:t xml:space="preserve">igher absorption </w:t>
      </w:r>
      <w:r w:rsidR="00DC54D8">
        <w:t xml:space="preserve">of </w:t>
      </w:r>
      <w:r w:rsidR="000404D2">
        <w:t>the 755nm</w:t>
      </w:r>
      <w:r w:rsidR="00ED7305">
        <w:t xml:space="preserve"> wavelength (as opposed to </w:t>
      </w:r>
      <w:r w:rsidR="00D37705">
        <w:t>hemoglobin</w:t>
      </w:r>
      <w:r w:rsidR="00ED7305">
        <w:t>)</w:t>
      </w:r>
      <w:r w:rsidR="00D37705">
        <w:t xml:space="preserve">, hemorrhage in the dermis was not observed as frequently as </w:t>
      </w:r>
      <w:r w:rsidR="00D16032">
        <w:t xml:space="preserve">it was </w:t>
      </w:r>
      <w:r w:rsidR="00D37705">
        <w:t>with 532nm and 1064nm.</w:t>
      </w:r>
    </w:p>
    <w:p w14:paraId="61C4ECAF" w14:textId="7D53603C" w:rsidR="00C87317" w:rsidRPr="00631F1F" w:rsidRDefault="00D37705" w:rsidP="00625832">
      <w:pPr>
        <w:pStyle w:val="ListParagraph"/>
        <w:numPr>
          <w:ilvl w:val="0"/>
          <w:numId w:val="15"/>
        </w:numPr>
        <w:spacing w:line="360" w:lineRule="auto"/>
        <w:rPr>
          <w:rFonts w:cs="Arial"/>
        </w:rPr>
      </w:pPr>
      <w:r w:rsidRPr="00AB646E">
        <w:t>There is no evidence of a shock wave</w:t>
      </w:r>
      <w:r w:rsidR="00D16032">
        <w:t>,</w:t>
      </w:r>
      <w:r w:rsidRPr="00AB646E">
        <w:t xml:space="preserve"> but there could very well be a pressure wave </w:t>
      </w:r>
      <w:r w:rsidR="00D16032">
        <w:t>that</w:t>
      </w:r>
      <w:r>
        <w:t xml:space="preserve"> could produce</w:t>
      </w:r>
      <w:r w:rsidRPr="00AB646E">
        <w:t xml:space="preserve"> </w:t>
      </w:r>
      <w:r>
        <w:t>a</w:t>
      </w:r>
      <w:r w:rsidRPr="00AB646E">
        <w:t xml:space="preserve"> biological effect. </w:t>
      </w:r>
    </w:p>
    <w:p w14:paraId="653DBB2D" w14:textId="244B8E7E" w:rsidR="008E4317" w:rsidRDefault="008E4317" w:rsidP="009411FA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Conclusion</w:t>
      </w:r>
    </w:p>
    <w:p w14:paraId="486E03EB" w14:textId="33A54427" w:rsidR="00FA3DE6" w:rsidRPr="007E76DA" w:rsidRDefault="007E76DA" w:rsidP="007E76DA">
      <w:pPr>
        <w:pStyle w:val="ListParagraph"/>
        <w:numPr>
          <w:ilvl w:val="0"/>
          <w:numId w:val="16"/>
        </w:numPr>
        <w:spacing w:line="360" w:lineRule="auto"/>
        <w:rPr>
          <w:rFonts w:cs="Arial"/>
        </w:rPr>
      </w:pPr>
      <w:r>
        <w:t xml:space="preserve">This investigation strongly suggests that the </w:t>
      </w:r>
      <w:r w:rsidR="00822C23">
        <w:t>spectrum of effects (</w:t>
      </w:r>
      <w:r>
        <w:t>thermal effects from the creation of an LIOB steam bubble</w:t>
      </w:r>
      <w:r w:rsidR="00822C23">
        <w:t>,</w:t>
      </w:r>
      <w:r>
        <w:t xml:space="preserve"> to the heating seen at sub-threshold doses</w:t>
      </w:r>
      <w:r w:rsidR="00822C23">
        <w:t>)</w:t>
      </w:r>
      <w:r>
        <w:t xml:space="preserve"> does create relatively thermally confined damage that is well</w:t>
      </w:r>
      <w:r w:rsidR="00F4268A">
        <w:t>-</w:t>
      </w:r>
      <w:r>
        <w:t>suited for all skin types.</w:t>
      </w:r>
    </w:p>
    <w:p w14:paraId="0CD62EDC" w14:textId="5D99CC7E" w:rsidR="00FA3DE6" w:rsidRPr="00FA3DE6" w:rsidRDefault="00FA3DE6" w:rsidP="00A33A38">
      <w:pPr>
        <w:spacing w:line="360" w:lineRule="auto"/>
        <w:rPr>
          <w:rFonts w:cs="Arial"/>
        </w:rPr>
      </w:pPr>
    </w:p>
    <w:sectPr w:rsidR="00FA3DE6" w:rsidRPr="00FA3DE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6C72" w14:textId="77777777" w:rsidR="00DB1377" w:rsidRDefault="00DB1377" w:rsidP="007378DA">
      <w:pPr>
        <w:spacing w:after="0" w:line="240" w:lineRule="auto"/>
      </w:pPr>
      <w:r>
        <w:separator/>
      </w:r>
    </w:p>
  </w:endnote>
  <w:endnote w:type="continuationSeparator" w:id="0">
    <w:p w14:paraId="391A4921" w14:textId="77777777" w:rsidR="00DB1377" w:rsidRDefault="00DB1377" w:rsidP="0073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OTa20b42a7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8755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FF4CAD" w14:textId="29E008C6" w:rsidR="007378DA" w:rsidRDefault="007378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3E1106" w14:textId="77777777" w:rsidR="007378DA" w:rsidRDefault="007378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C60BD" w14:textId="77777777" w:rsidR="00DB1377" w:rsidRDefault="00DB1377" w:rsidP="007378DA">
      <w:pPr>
        <w:spacing w:after="0" w:line="240" w:lineRule="auto"/>
      </w:pPr>
      <w:r>
        <w:separator/>
      </w:r>
    </w:p>
  </w:footnote>
  <w:footnote w:type="continuationSeparator" w:id="0">
    <w:p w14:paraId="69A67D72" w14:textId="77777777" w:rsidR="00DB1377" w:rsidRDefault="00DB1377" w:rsidP="0073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3AA29" w14:textId="69D06F50" w:rsidR="007378DA" w:rsidRDefault="007378DA">
    <w:pPr>
      <w:pStyle w:val="Header"/>
    </w:pPr>
    <w:r>
      <w:t>ASLMS Recap 202</w:t>
    </w:r>
    <w:r w:rsidR="00D42058">
      <w:t>2</w:t>
    </w:r>
  </w:p>
  <w:p w14:paraId="3860278C" w14:textId="77777777" w:rsidR="007378DA" w:rsidRDefault="007378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D70AD"/>
    <w:multiLevelType w:val="hybridMultilevel"/>
    <w:tmpl w:val="E874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65C1E"/>
    <w:multiLevelType w:val="hybridMultilevel"/>
    <w:tmpl w:val="433CDC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394749"/>
    <w:multiLevelType w:val="hybridMultilevel"/>
    <w:tmpl w:val="EB5E3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51164"/>
    <w:multiLevelType w:val="hybridMultilevel"/>
    <w:tmpl w:val="B3A8E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971B9"/>
    <w:multiLevelType w:val="hybridMultilevel"/>
    <w:tmpl w:val="41F01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13E3E"/>
    <w:multiLevelType w:val="hybridMultilevel"/>
    <w:tmpl w:val="2FAC5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A6AA8"/>
    <w:multiLevelType w:val="hybridMultilevel"/>
    <w:tmpl w:val="D53E2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002FD"/>
    <w:multiLevelType w:val="hybridMultilevel"/>
    <w:tmpl w:val="B4EE9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B06C10"/>
    <w:multiLevelType w:val="hybridMultilevel"/>
    <w:tmpl w:val="F654B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30589"/>
    <w:multiLevelType w:val="hybridMultilevel"/>
    <w:tmpl w:val="1B0CE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014565"/>
    <w:multiLevelType w:val="hybridMultilevel"/>
    <w:tmpl w:val="D2943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62AA7"/>
    <w:multiLevelType w:val="hybridMultilevel"/>
    <w:tmpl w:val="20E0A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950BE"/>
    <w:multiLevelType w:val="hybridMultilevel"/>
    <w:tmpl w:val="A88A3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F0551"/>
    <w:multiLevelType w:val="hybridMultilevel"/>
    <w:tmpl w:val="4AE20F9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7D2541AD"/>
    <w:multiLevelType w:val="hybridMultilevel"/>
    <w:tmpl w:val="9FEE1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32105A"/>
    <w:multiLevelType w:val="hybridMultilevel"/>
    <w:tmpl w:val="E4809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3226772">
    <w:abstractNumId w:val="4"/>
  </w:num>
  <w:num w:numId="2" w16cid:durableId="2017684659">
    <w:abstractNumId w:val="3"/>
  </w:num>
  <w:num w:numId="3" w16cid:durableId="1755086144">
    <w:abstractNumId w:val="0"/>
  </w:num>
  <w:num w:numId="4" w16cid:durableId="1992438496">
    <w:abstractNumId w:val="5"/>
  </w:num>
  <w:num w:numId="5" w16cid:durableId="1199273012">
    <w:abstractNumId w:val="9"/>
  </w:num>
  <w:num w:numId="6" w16cid:durableId="626356403">
    <w:abstractNumId w:val="13"/>
  </w:num>
  <w:num w:numId="7" w16cid:durableId="1824732947">
    <w:abstractNumId w:val="12"/>
  </w:num>
  <w:num w:numId="8" w16cid:durableId="302656642">
    <w:abstractNumId w:val="7"/>
  </w:num>
  <w:num w:numId="9" w16cid:durableId="1128359536">
    <w:abstractNumId w:val="2"/>
  </w:num>
  <w:num w:numId="10" w16cid:durableId="147554234">
    <w:abstractNumId w:val="8"/>
  </w:num>
  <w:num w:numId="11" w16cid:durableId="595677571">
    <w:abstractNumId w:val="10"/>
  </w:num>
  <w:num w:numId="12" w16cid:durableId="1005743142">
    <w:abstractNumId w:val="11"/>
  </w:num>
  <w:num w:numId="13" w16cid:durableId="837228840">
    <w:abstractNumId w:val="14"/>
  </w:num>
  <w:num w:numId="14" w16cid:durableId="940454676">
    <w:abstractNumId w:val="6"/>
  </w:num>
  <w:num w:numId="15" w16cid:durableId="535123540">
    <w:abstractNumId w:val="1"/>
  </w:num>
  <w:num w:numId="16" w16cid:durableId="17225574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78d39022-099c-4c29-a394-0017a2a9bd5b"/>
  </w:docVars>
  <w:rsids>
    <w:rsidRoot w:val="007378DA"/>
    <w:rsid w:val="00006FCF"/>
    <w:rsid w:val="000227EE"/>
    <w:rsid w:val="00030073"/>
    <w:rsid w:val="000404D2"/>
    <w:rsid w:val="00052B31"/>
    <w:rsid w:val="000541B5"/>
    <w:rsid w:val="00056B8F"/>
    <w:rsid w:val="00076CC3"/>
    <w:rsid w:val="000770D7"/>
    <w:rsid w:val="0008074C"/>
    <w:rsid w:val="00084889"/>
    <w:rsid w:val="00086869"/>
    <w:rsid w:val="000968B9"/>
    <w:rsid w:val="000C085A"/>
    <w:rsid w:val="000C637F"/>
    <w:rsid w:val="000D5D5E"/>
    <w:rsid w:val="00102286"/>
    <w:rsid w:val="00107442"/>
    <w:rsid w:val="00136668"/>
    <w:rsid w:val="001377BF"/>
    <w:rsid w:val="0014018A"/>
    <w:rsid w:val="00161AF1"/>
    <w:rsid w:val="00163F1C"/>
    <w:rsid w:val="00173EA1"/>
    <w:rsid w:val="0017645E"/>
    <w:rsid w:val="00177821"/>
    <w:rsid w:val="001E0372"/>
    <w:rsid w:val="001E2356"/>
    <w:rsid w:val="001F1721"/>
    <w:rsid w:val="001F2BAD"/>
    <w:rsid w:val="00222127"/>
    <w:rsid w:val="0023036C"/>
    <w:rsid w:val="00245175"/>
    <w:rsid w:val="00247582"/>
    <w:rsid w:val="00251C49"/>
    <w:rsid w:val="00270B91"/>
    <w:rsid w:val="00283867"/>
    <w:rsid w:val="00287F96"/>
    <w:rsid w:val="002C772C"/>
    <w:rsid w:val="002E413C"/>
    <w:rsid w:val="002F5C33"/>
    <w:rsid w:val="00307478"/>
    <w:rsid w:val="0033704F"/>
    <w:rsid w:val="003379F5"/>
    <w:rsid w:val="00337C48"/>
    <w:rsid w:val="00351922"/>
    <w:rsid w:val="0036222C"/>
    <w:rsid w:val="003652C3"/>
    <w:rsid w:val="003751F4"/>
    <w:rsid w:val="0039447C"/>
    <w:rsid w:val="003B477C"/>
    <w:rsid w:val="003D1115"/>
    <w:rsid w:val="003E507B"/>
    <w:rsid w:val="00403411"/>
    <w:rsid w:val="004045CE"/>
    <w:rsid w:val="0040530B"/>
    <w:rsid w:val="004151CB"/>
    <w:rsid w:val="00442D88"/>
    <w:rsid w:val="0045683D"/>
    <w:rsid w:val="004571BA"/>
    <w:rsid w:val="00462DD4"/>
    <w:rsid w:val="00467E6C"/>
    <w:rsid w:val="004850BA"/>
    <w:rsid w:val="00492117"/>
    <w:rsid w:val="004B456C"/>
    <w:rsid w:val="004B55B7"/>
    <w:rsid w:val="004C0C55"/>
    <w:rsid w:val="004E35A7"/>
    <w:rsid w:val="00511FF7"/>
    <w:rsid w:val="005245E9"/>
    <w:rsid w:val="00531846"/>
    <w:rsid w:val="00540CCA"/>
    <w:rsid w:val="00564889"/>
    <w:rsid w:val="005938FC"/>
    <w:rsid w:val="005A0AC0"/>
    <w:rsid w:val="005B6A07"/>
    <w:rsid w:val="005C1688"/>
    <w:rsid w:val="005D08B2"/>
    <w:rsid w:val="005E2DFB"/>
    <w:rsid w:val="00625832"/>
    <w:rsid w:val="00631F1F"/>
    <w:rsid w:val="006451BF"/>
    <w:rsid w:val="00670E39"/>
    <w:rsid w:val="00673A06"/>
    <w:rsid w:val="00690CC3"/>
    <w:rsid w:val="0069350A"/>
    <w:rsid w:val="006954B0"/>
    <w:rsid w:val="006A1A58"/>
    <w:rsid w:val="006B0211"/>
    <w:rsid w:val="006D24A2"/>
    <w:rsid w:val="006D4789"/>
    <w:rsid w:val="006F22DC"/>
    <w:rsid w:val="007133A5"/>
    <w:rsid w:val="007223FE"/>
    <w:rsid w:val="007378DA"/>
    <w:rsid w:val="00754612"/>
    <w:rsid w:val="00770FDD"/>
    <w:rsid w:val="00781A11"/>
    <w:rsid w:val="007A03E8"/>
    <w:rsid w:val="007A09ED"/>
    <w:rsid w:val="007A4B3B"/>
    <w:rsid w:val="007A5E4F"/>
    <w:rsid w:val="007B6C99"/>
    <w:rsid w:val="007C76BE"/>
    <w:rsid w:val="007D5F46"/>
    <w:rsid w:val="007E03F0"/>
    <w:rsid w:val="007E056D"/>
    <w:rsid w:val="007E76DA"/>
    <w:rsid w:val="007F064D"/>
    <w:rsid w:val="00810A17"/>
    <w:rsid w:val="00822C23"/>
    <w:rsid w:val="008342F0"/>
    <w:rsid w:val="00837464"/>
    <w:rsid w:val="00845318"/>
    <w:rsid w:val="008874EF"/>
    <w:rsid w:val="00892595"/>
    <w:rsid w:val="0089399C"/>
    <w:rsid w:val="008A09D7"/>
    <w:rsid w:val="008A3161"/>
    <w:rsid w:val="008C2099"/>
    <w:rsid w:val="008E4317"/>
    <w:rsid w:val="008F006A"/>
    <w:rsid w:val="008F075D"/>
    <w:rsid w:val="00901440"/>
    <w:rsid w:val="009411FA"/>
    <w:rsid w:val="0097559C"/>
    <w:rsid w:val="00976322"/>
    <w:rsid w:val="009A14B3"/>
    <w:rsid w:val="009A76E0"/>
    <w:rsid w:val="009E174B"/>
    <w:rsid w:val="009F2D0A"/>
    <w:rsid w:val="00A03B6A"/>
    <w:rsid w:val="00A24697"/>
    <w:rsid w:val="00A33A38"/>
    <w:rsid w:val="00A47326"/>
    <w:rsid w:val="00A54583"/>
    <w:rsid w:val="00AB0A4F"/>
    <w:rsid w:val="00AD4E1B"/>
    <w:rsid w:val="00AE0ED9"/>
    <w:rsid w:val="00AE759B"/>
    <w:rsid w:val="00B0418A"/>
    <w:rsid w:val="00B04267"/>
    <w:rsid w:val="00B1466A"/>
    <w:rsid w:val="00B17EB0"/>
    <w:rsid w:val="00B20149"/>
    <w:rsid w:val="00B27801"/>
    <w:rsid w:val="00B33297"/>
    <w:rsid w:val="00B3337A"/>
    <w:rsid w:val="00B5296D"/>
    <w:rsid w:val="00B565AA"/>
    <w:rsid w:val="00B641CD"/>
    <w:rsid w:val="00B77B60"/>
    <w:rsid w:val="00BA131C"/>
    <w:rsid w:val="00BA4633"/>
    <w:rsid w:val="00BB0101"/>
    <w:rsid w:val="00BC427A"/>
    <w:rsid w:val="00BF0848"/>
    <w:rsid w:val="00BF71D9"/>
    <w:rsid w:val="00C078E3"/>
    <w:rsid w:val="00C131B7"/>
    <w:rsid w:val="00C4557C"/>
    <w:rsid w:val="00C56FFF"/>
    <w:rsid w:val="00C64386"/>
    <w:rsid w:val="00C71030"/>
    <w:rsid w:val="00C87317"/>
    <w:rsid w:val="00C8744A"/>
    <w:rsid w:val="00C92ABB"/>
    <w:rsid w:val="00CB39A6"/>
    <w:rsid w:val="00CC473B"/>
    <w:rsid w:val="00CE2D5A"/>
    <w:rsid w:val="00CF1FAA"/>
    <w:rsid w:val="00D16032"/>
    <w:rsid w:val="00D16AE2"/>
    <w:rsid w:val="00D31A4B"/>
    <w:rsid w:val="00D37705"/>
    <w:rsid w:val="00D41FF7"/>
    <w:rsid w:val="00D42058"/>
    <w:rsid w:val="00D53D4C"/>
    <w:rsid w:val="00D80013"/>
    <w:rsid w:val="00D80991"/>
    <w:rsid w:val="00DA5D74"/>
    <w:rsid w:val="00DA62FA"/>
    <w:rsid w:val="00DB1377"/>
    <w:rsid w:val="00DB3D3A"/>
    <w:rsid w:val="00DC49A6"/>
    <w:rsid w:val="00DC54D8"/>
    <w:rsid w:val="00E002D5"/>
    <w:rsid w:val="00E11CA3"/>
    <w:rsid w:val="00E11E42"/>
    <w:rsid w:val="00E269D0"/>
    <w:rsid w:val="00E444CB"/>
    <w:rsid w:val="00E538DF"/>
    <w:rsid w:val="00E67432"/>
    <w:rsid w:val="00E74F5E"/>
    <w:rsid w:val="00E83B5D"/>
    <w:rsid w:val="00EA28AC"/>
    <w:rsid w:val="00EB5C8C"/>
    <w:rsid w:val="00EC2F82"/>
    <w:rsid w:val="00EC6907"/>
    <w:rsid w:val="00ED3EFF"/>
    <w:rsid w:val="00ED7305"/>
    <w:rsid w:val="00EE5728"/>
    <w:rsid w:val="00F13CBE"/>
    <w:rsid w:val="00F17237"/>
    <w:rsid w:val="00F3126D"/>
    <w:rsid w:val="00F33030"/>
    <w:rsid w:val="00F4268A"/>
    <w:rsid w:val="00F73B56"/>
    <w:rsid w:val="00F74BB3"/>
    <w:rsid w:val="00F803D9"/>
    <w:rsid w:val="00F94EDF"/>
    <w:rsid w:val="00FA3DE6"/>
    <w:rsid w:val="00FE61C0"/>
    <w:rsid w:val="00FF0B45"/>
    <w:rsid w:val="00FF3D50"/>
    <w:rsid w:val="00FF6F6C"/>
    <w:rsid w:val="07F85309"/>
    <w:rsid w:val="17A21208"/>
    <w:rsid w:val="24ABE781"/>
    <w:rsid w:val="277C053A"/>
    <w:rsid w:val="317EF871"/>
    <w:rsid w:val="3597F7FE"/>
    <w:rsid w:val="437F0956"/>
    <w:rsid w:val="4C517E0B"/>
    <w:rsid w:val="52FBEC11"/>
    <w:rsid w:val="58C12D6B"/>
    <w:rsid w:val="63B73F6B"/>
    <w:rsid w:val="752AC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90F82"/>
  <w15:chartTrackingRefBased/>
  <w15:docId w15:val="{2BCD86CF-EA10-42A9-9425-F0D935B3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8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7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8DA"/>
  </w:style>
  <w:style w:type="paragraph" w:styleId="Footer">
    <w:name w:val="footer"/>
    <w:basedOn w:val="Normal"/>
    <w:link w:val="FooterChar"/>
    <w:uiPriority w:val="99"/>
    <w:unhideWhenUsed/>
    <w:rsid w:val="00737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8DA"/>
  </w:style>
  <w:style w:type="paragraph" w:customStyle="1" w:styleId="paragraph">
    <w:name w:val="paragraph"/>
    <w:basedOn w:val="Normal"/>
    <w:rsid w:val="00941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1">
    <w:name w:val="normaltextrun1"/>
    <w:basedOn w:val="DefaultParagraphFont"/>
    <w:rsid w:val="009411FA"/>
  </w:style>
  <w:style w:type="character" w:customStyle="1" w:styleId="eop">
    <w:name w:val="eop"/>
    <w:basedOn w:val="DefaultParagraphFont"/>
    <w:rsid w:val="009411FA"/>
  </w:style>
  <w:style w:type="paragraph" w:styleId="ListParagraph">
    <w:name w:val="List Paragraph"/>
    <w:basedOn w:val="Normal"/>
    <w:uiPriority w:val="34"/>
    <w:qFormat/>
    <w:rsid w:val="009411F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E43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43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43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3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431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3B4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9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2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32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4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49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32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55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631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15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470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846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71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0605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0197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71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524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10690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8319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0854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28850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7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77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8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89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4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425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53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22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2581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289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33719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434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8066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18035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3301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7120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889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44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4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3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62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549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20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268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582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003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929730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8681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2106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074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514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5081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97644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34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03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12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9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159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09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467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1475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939752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610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3463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54279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6947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450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0846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0397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7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2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52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634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312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493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291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255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5223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985354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4635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7308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9198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30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9073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10654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7286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5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DCF4547B0DF546A8A332834DB24634" ma:contentTypeVersion="13" ma:contentTypeDescription="Create a new document." ma:contentTypeScope="" ma:versionID="c3bc90cea812be7cfb876f1bd3c2936f">
  <xsd:schema xmlns:xsd="http://www.w3.org/2001/XMLSchema" xmlns:xs="http://www.w3.org/2001/XMLSchema" xmlns:p="http://schemas.microsoft.com/office/2006/metadata/properties" xmlns:ns2="6bf9ec5a-f611-47c4-a811-61e91ed27615" xmlns:ns3="320616f1-61af-40bd-98c7-0538330f320e" targetNamespace="http://schemas.microsoft.com/office/2006/metadata/properties" ma:root="true" ma:fieldsID="63be0a32b25d5cef6cd5abeb96e9e38f" ns2:_="" ns3:_="">
    <xsd:import namespace="6bf9ec5a-f611-47c4-a811-61e91ed27615"/>
    <xsd:import namespace="320616f1-61af-40bd-98c7-0538330f3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f9ec5a-f611-47c4-a811-61e91ed27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c81bd7b-643c-44f1-88cf-018b3b2c62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616f1-61af-40bd-98c7-0538330f3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e6b75db-bf1e-4e58-90f4-19314db447ed}" ma:internalName="TaxCatchAll" ma:showField="CatchAllData" ma:web="320616f1-61af-40bd-98c7-0538330f3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0616f1-61af-40bd-98c7-0538330f320e" xsi:nil="true"/>
    <lcf76f155ced4ddcb4097134ff3c332f xmlns="6bf9ec5a-f611-47c4-a811-61e91ed2761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DA1288-3BB1-4763-806D-9CA6CBE83CBC}"/>
</file>

<file path=customXml/itemProps2.xml><?xml version="1.0" encoding="utf-8"?>
<ds:datastoreItem xmlns:ds="http://schemas.openxmlformats.org/officeDocument/2006/customXml" ds:itemID="{77931360-6941-4F34-A82C-791407E0A379}"/>
</file>

<file path=customXml/itemProps3.xml><?xml version="1.0" encoding="utf-8"?>
<ds:datastoreItem xmlns:ds="http://schemas.openxmlformats.org/officeDocument/2006/customXml" ds:itemID="{945D31D1-0993-455E-A045-E67891BA74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Laramee, Brittney</dc:creator>
  <cp:keywords/>
  <dc:description/>
  <cp:lastModifiedBy>Denis, Alexander</cp:lastModifiedBy>
  <cp:revision>203</cp:revision>
  <dcterms:created xsi:type="dcterms:W3CDTF">2021-03-24T06:01:00Z</dcterms:created>
  <dcterms:modified xsi:type="dcterms:W3CDTF">2022-05-05T13:57:00Z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0x01010084DCF4547B0DF546A8A332834DB24634</vt:lpwstr>
  </property>
</Properties>
</file>